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numPr>
          <w:ilvl w:val="0"/>
          <w:numId w:val="0"/>
        </w:numPr>
        <w:keepLines w:val="0"/>
        <w:keepNext w:val="0"/>
        <w:widowControl w:val="off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0" w:name="_Toc57314688"/>
      <w:r>
        <w:rPr>
          <w:rFonts w:ascii="Times New Roman" w:hAnsi="Times New Roman" w:eastAsia="Times New Roman" w:cs="Times New Roman"/>
          <w:sz w:val="24"/>
          <w:szCs w:val="24"/>
        </w:rPr>
      </w:r>
      <w:bookmarkStart w:id="1" w:name="_Toc69729002"/>
      <w:r>
        <w:rPr>
          <w:rFonts w:ascii="Times New Roman" w:hAnsi="Times New Roman" w:eastAsia="Times New Roman" w:cs="Times New Roman"/>
          <w:sz w:val="24"/>
          <w:szCs w:val="24"/>
        </w:rPr>
      </w:r>
      <w:bookmarkStart w:id="2" w:name="_Ref93295404"/>
      <w:r>
        <w:rPr>
          <w:rFonts w:ascii="Times New Roman" w:hAnsi="Times New Roman" w:eastAsia="Times New Roman" w:cs="Times New Roman"/>
          <w:sz w:val="24"/>
          <w:szCs w:val="24"/>
        </w:rPr>
      </w:r>
      <w:bookmarkStart w:id="3" w:name="_Toc323988387"/>
      <w:r>
        <w:rPr>
          <w:rFonts w:ascii="Times New Roman" w:hAnsi="Times New Roman" w:eastAsia="Times New Roman" w:cs="Times New Roman"/>
          <w:sz w:val="24"/>
          <w:szCs w:val="24"/>
        </w:rPr>
      </w:r>
      <w:bookmarkStart w:id="4" w:name="_Toc336885821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36520" cy="1221475"/>
                <wp:effectExtent l="0" t="0" r="0" b="0"/>
                <wp:docPr id="1" name="Изображение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 1"/>
                        <pic:cNvPicPr/>
                        <pic:nvPr/>
                      </pic:nvPicPr>
                      <pic:blipFill>
                        <a:blip r:embed="rId10"/>
                        <a:srcRect l="0" t="0" r="0" b="53254"/>
                        <a:stretch/>
                      </pic:blipFill>
                      <pic:spPr bwMode="auto">
                        <a:xfrm>
                          <a:off x="0" y="0"/>
                          <a:ext cx="2636520" cy="122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07.60pt;height:96.18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93"/>
        <w:jc w:val="center"/>
        <w:widowControl w:val="off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Протокол №1657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spacing w:after="0"/>
        <w:widowControl w:val="o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заседания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Закупочной комиссии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по запросу предложений в электронной форме на право заключения договора на «ОКДП2: 71.11.21 Разработка проектно-сметной документации по объекту «Капитальный ремонт фасадной системы главного корпуса СП «Нерюнгринская ГРЭС» с заменой изношенных участков стено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вого ограждения» Республика Саха (Якутия), пос. Серебряный Бор (ППН2)» (ЛОТ № 11023077-РЕМ ПРОД-2024-ДГК)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spacing w:after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o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город Хабаровск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04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12.202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СПОСОБ И ПРЕДМЕТ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ЗАКУПКИ: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запрос предложений в электронной форме на право заключения договора на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«ОКДП2: 71.11.21 Разработка проектно-сметной документации по объекту «Капитальный ремонт фасадной системы главного корпуса СП «Нерюнгринская ГРЭС» с заменой изношенных участков стенового ограждения» Республика Саха (Якутия), пос. Серебряный Бор (ППН2)» (ЛОТ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№ 11023077-РЕМ ПРОД-2024-ДГК)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</w:rPr>
        <w:t xml:space="preserve">КОЛИЧЕСТВО ПОДАННЫХ ЗАЯВОК НА УЧАСТИЕ В ЗАКУПКЕ: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8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восемь) заяв</w:t>
      </w:r>
      <w:r>
        <w:rPr>
          <w:rFonts w:ascii="Times New Roman" w:hAnsi="Times New Roman" w:cs="Times New Roman"/>
          <w:sz w:val="24"/>
          <w:szCs w:val="24"/>
        </w:rPr>
        <w:t xml:space="preserve">ок</w:t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tbl>
      <w:tblPr>
        <w:tblW w:w="977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1276"/>
        <w:gridCol w:w="3968"/>
        <w:gridCol w:w="1701"/>
        <w:gridCol w:w="2336"/>
      </w:tblGrid>
      <w:tr>
        <w:tblPrEx/>
        <w:trPr>
          <w:jc w:val="center"/>
          <w:trHeight w:val="423"/>
          <w:tblHeader/>
        </w:trPr>
        <w:tc>
          <w:tcPr>
            <w:tcW w:w="493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Дата и время регистрации заявки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3968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Наименование Участника, его адрес, ИНН и/или идентификационный номер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Цена заявки, руб. без НДС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2336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Примечания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569"/>
        </w:trPr>
        <w:tc>
          <w:tcPr>
            <w:tcW w:w="49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19.11.2024 06:15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"ПРОИЗВОДСТВЕННО - КОММЕРЧЕСКАЯ ФИРМА "АГИДА"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ИНН:2724083164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(680012, Российская Федерация, ХАБАРОВСКИЙ КРАЙ, г.о. ГОРОД ХАБАРОВСК, Г ХАБАРОВСК, УЛ КРАСНОРЕЧЕНСКАЯ, Д. 94, СТР. 13)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16 937 556,00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424"/>
        </w:trPr>
        <w:tc>
          <w:tcPr>
            <w:tcW w:w="49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19.11.2024 10:39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"ЛЕНАСТРОЙПРОЕКТ"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ИНН:1435287304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(677007, Российская Федерация, РЕСПУБЛИКА САХА (ЯКУТИЯ), г.о. ГОРОД ЯКУТСК, Г ЯКУТСК, УЛ ЧЕРНЫШЕВСКОГО, Д. 113/3)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14 905 049,28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tcW w:w="49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08:42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"ТЕХСТАНДАРТ"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ИНН:2703061762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(680018, Российская Федерация, ХАБАРОВСКИЙ КРАЙ, г.о. ГОРОД ХАБАРОВСК, Г ХАБАРОВСК, УЛ КИРОВА, Д. 4, ОФИС 18)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16 090 678,20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tcW w:w="49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13:31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"ИНЖЕНЕРНО-ДИАГНОСТИЧЕСКИЙ ЦЕНТР"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ИНН: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5611027510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460026, Российская Федерация, ОРЕНБУРГСКАЯ ОБЛАСТЬ, г.о. ГОРОД ОРЕНБУРГ, Г ОРЕНБУРГ, УЛ РАСКОВОЙ, Д. 69)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16 937 556,00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tcW w:w="49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16:05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"ЭНЕРГОПРОЕКТ ЦЕНТР"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ИНН:3525283964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(160002, Российская Федерация, ОБЛАСТЬ ВОЛОГОДСКАЯ, Г. ВОЛОГДА, УЛ. ЛЕЧЕБНАЯ, Д. 9)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16 209 390,10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tcW w:w="49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16:18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"ПРОЛАЙН"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ИНН:6317112674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(443099, Российская Федерация, САМАРСКАЯ ОБЛАСТЬ, г.о. САМАРА, САМАРСКИЙ, Г САМАРА, УЛ ЧАПАЕВСКАЯ, Д. 112А, КОМ. 5 ЭТАЖ 1)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12 872 542,56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tcW w:w="49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25.11.2024 05:20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АРХИТЕКТУРНО-КОНСТРУКТОРСКОЕ БЮРО "АТИКА"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ИНН:5406583955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(630005, Российская Федерация, НОВОСИБИРСКАЯ ОБЛАСТЬ, г.о. ГОРОД НОВОСИБИРСК, Г НОВОСИБИРСК, УЛ НЕКРАСОВА, ЗД. 48, ОФИС 302)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tcW w:w="49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25.11.2024 06:31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"ЭТАЛОН"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ИНН:1435321435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(677907, Российская Федерация, РЕСПУБЛИКА САХА (ЯКУТИЯ), г.о. ГОРОД ЯКУТСК, С ХАТАССЫ, УЛ СОЛНЕЧНАЯ, Д. 28)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9 932 170,00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ind w:right="-143" w:firstLine="0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КОЛИЧЕСТВО ОТКЛОННЕНЫХ ЗАЯВОК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0 (ноль) заявок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88"/>
        <w:ind w:left="0" w:firstLine="0"/>
        <w:spacing w:line="276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ОБЪЕМ РАБОТ, СРОКИ ИСПОЛНЕНИЯ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в соответствии с условиями Документации о закупке.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-142" w:firstLine="142"/>
        <w:jc w:val="left"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ВОПРОСЫ, ВЫНОСИМЫЕ НА РАССМОТРЕНИЕ ЗАКУПОЧНОЙ КОМИССИИ: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903"/>
        <w:numPr>
          <w:ilvl w:val="0"/>
          <w:numId w:val="30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 рассмотрении результатов оценки заявок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03"/>
        <w:numPr>
          <w:ilvl w:val="0"/>
          <w:numId w:val="30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Об отклонении заявок Участников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03"/>
        <w:numPr>
          <w:ilvl w:val="0"/>
          <w:numId w:val="30"/>
        </w:numPr>
        <w:ind w:left="357" w:hanging="35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 признании заявок соответствующими условиям Документации о закупке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03"/>
        <w:numPr>
          <w:ilvl w:val="0"/>
          <w:numId w:val="30"/>
        </w:numPr>
        <w:ind w:left="357" w:hanging="35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 итоговой ранжировке заявок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03"/>
        <w:numPr>
          <w:ilvl w:val="0"/>
          <w:numId w:val="30"/>
        </w:numPr>
        <w:ind w:left="357" w:hanging="35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 выборе победителя закупки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ВОПРОС №1.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 рассмотрении результатов оценки заявок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0"/>
        <w:spacing w:line="240" w:lineRule="auto"/>
        <w:widowControl w:val="off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РЕШИЛИ: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numPr>
          <w:ilvl w:val="0"/>
          <w:numId w:val="32"/>
        </w:numPr>
        <w:ind w:left="0" w:firstLine="0"/>
        <w:spacing w:line="240" w:lineRule="auto"/>
        <w:widowControl w:val="off"/>
        <w:tabs>
          <w:tab w:val="left" w:pos="426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Признать объем полученной информации достаточным для принятия решения.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32"/>
        </w:numPr>
        <w:ind w:left="0" w:firstLine="0"/>
        <w:spacing w:line="240" w:lineRule="auto"/>
        <w:widowControl w:val="off"/>
        <w:tabs>
          <w:tab w:val="left" w:pos="426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Принять к рассмотрению заявки следующих участников: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977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1276"/>
        <w:gridCol w:w="3968"/>
        <w:gridCol w:w="1701"/>
        <w:gridCol w:w="2336"/>
      </w:tblGrid>
      <w:tr>
        <w:tblPrEx/>
        <w:trPr>
          <w:jc w:val="center"/>
          <w:trHeight w:val="569"/>
        </w:trPr>
        <w:tc>
          <w:tcPr>
            <w:tcW w:w="49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19.11.2024 06:15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"ПРОИЗВОДСТВЕННО - КОММЕРЧЕСКАЯ ФИРМА "АГИДА"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ИНН:2724083164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(680012, Российская Федерация, ХАБАРОВСКИЙ КРАЙ, г.о. ГОРОД ХАБАРОВСК, Г ХАБАРОВСК, УЛ КРАСНОРЕЧЕНСКАЯ, Д. 94, СТР. 13)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16 937 556,00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424"/>
        </w:trPr>
        <w:tc>
          <w:tcPr>
            <w:tcW w:w="49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19.11.2024 10:39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"ЛЕНАСТРОЙПРОЕКТ"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ИНН:1435287304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(677007, Российская Федерация, РЕСПУБЛИКА САХА (ЯКУТИЯ), г.о. ГОРОД ЯКУТСК, Г ЯКУТСК, УЛ ЧЕРНЫШЕВСКОГО, Д. 113/3)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14 905 049,28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tcW w:w="49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08:42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"ТЕХСТАНДАРТ"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ИНН:2703061762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(680018, Российская Федерация, ХАБАРОВСКИЙ КРАЙ, г.о. ГОРОД ХАБАРОВСК, Г ХАБАРОВСК, УЛ КИРОВА, Д. 4, ОФИС 18)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16 090 678,20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tcW w:w="49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13:31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"ИНЖЕНЕРНО-ДИАГНОСТИЧЕСКИЙ ЦЕНТР"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ИНН: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5611027510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460026, Российская Федерация, ОРЕНБУРГСКАЯ ОБЛАСТЬ, г.о. ГОРОД ОРЕНБУРГ, Г ОРЕНБУРГ, УЛ РАСКОВОЙ, Д. 69)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16 937 556,00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tcW w:w="49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16:05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"ЭНЕРГОПРОЕКТ ЦЕНТР"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ИНН:3525283964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(160002, Российская Федерация, ОБЛАСТЬ ВОЛОГОДСКАЯ, Г. ВОЛОГДА, УЛ. ЛЕЧЕБНАЯ, Д. 9)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16 209 390,10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tcW w:w="49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16:18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"ПРОЛАЙН"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ИНН:6317112674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(443099, Российская Федерация, САМАРСКАЯ ОБЛАСТЬ, г.о. САМАРА, САМАРСКИЙ, Г САМАРА, УЛ ЧАПАЕВСКАЯ, Д. 112А, КОМ. 5 ЭТАЖ 1)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12 872 542,56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tcW w:w="49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25.11.2024 05:20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АРХИТЕКТУРНО-КОНСТРУКТОРСКОЕ БЮРО "АТИКА"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ИНН:5406583955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(630005, Российская Федерация, НОВОСИБИРСКАЯ ОБЛАСТЬ, г.о. ГОРОД НОВОСИБИРСК, Г НОВОСИБИРСК, УЛ НЕКРАСОВА, ЗД. 48, ОФИС 302)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24"/>
        </w:trPr>
        <w:tc>
          <w:tcPr>
            <w:tcW w:w="49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25.11.2024 06:31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"ЭТАЛОН"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ИНН:1435321435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(677907, Российская Федерация, РЕСПУБЛИКА САХА (ЯКУТИЯ), г.о. ГОРОД ЯКУТСК, С ХАТАССЫ, УЛ СОЛНЕЧНАЯ, Д. 28)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9 932 170,00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336" w:type="dxa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widowControl w:val="off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ind w:firstLine="0"/>
        <w:spacing w:line="240" w:lineRule="auto"/>
        <w:widowControl w:val="off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ВОПРОС №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 отклонении заявок Участников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ind w:firstLine="0"/>
        <w:spacing w:line="240" w:lineRule="auto"/>
        <w:widowControl w:val="off"/>
        <w:rPr>
          <w:rFonts w:ascii="Times New Roman" w:hAnsi="Times New Roman" w:cs="Times New Roman"/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РЕШИЛИ: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1.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Отклонить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заявку Участника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ОБЩЕСТВО С ОГРАНИЧЕННОЙ ОТВЕТСТВЕННОСТЬЮ АРХИТЕКТУРНО-КОНСТРУКТОРСКОЕ БЮРО "АТИКА" от дальнейшего рассмотрения на основании п.4.9.6 (а) Документации о закупке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83"/>
        <w:gridCol w:w="9270"/>
      </w:tblGrid>
      <w:tr>
        <w:tblPrEx/>
        <w:trPr>
          <w:trHeight w:val="711"/>
        </w:trPr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4704" w:type="pct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Основания для отклонения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11"/>
        </w:trPr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4704" w:type="pct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before="12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Участник неверно заполнил Коммерческое предложение (форма 3) (Приложение №1 к письму о подаче оферты), указав в столбце «НМЦ единицы продукции (руб. без НДС) (заполняется в соответствии со структурой НМЦ) цену своей заявки, что не соответствует условиям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ункта  4.5.1.3 Документации о закупке, в котором установлено следующее: «Документы, входящие в заявку, не должны содержать недостоверные сведения или намеренно искаженную информацию, а также должны отсутствовать: внутренние противоречия между различными ча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стями и/или документами заявки, в том числе по тексту внутри одного документа; противоречия между документами заявки и сведениями, указанными Участником в структурированных формах на ЭТП (при проведении закупки с использованием ЭТП).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contextualSpacing/>
              <w:ind w:firstLine="0"/>
              <w:jc w:val="left"/>
              <w:spacing w:before="12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1.2.   В составе заявки участника отсутствует  электронная версия формы Коммерческого предложения ПРИЛОЖЕНИЕ № 7 – СТРУКТУРА НМЦ (в формате Excel), что не соответствует условиям подраздела 7.3 Документации о закупке, в котором установлено следующее: «Уч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астник обязан предоставить в составе своей заявки (вне зависимости от формы проведения закупки) заполненную электронную версию данного Коммерческого предложения в формате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Excel.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contextualSpacing/>
              <w:ind w:firstLine="0"/>
              <w:jc w:val="left"/>
              <w:spacing w:before="120"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Ответ на дополнительный запрос Участником не представлен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widowControl w:val="off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ВОПРОС №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. О признании заявок соответствующими условиям Документации о закупке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ind w:firstLine="0"/>
        <w:spacing w:line="240" w:lineRule="auto"/>
        <w:widowControl w:val="off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РЕШИЛИ: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896"/>
        <w:numPr>
          <w:ilvl w:val="0"/>
          <w:numId w:val="34"/>
        </w:numPr>
        <w:contextualSpacing w:val="0"/>
        <w:ind w:left="0" w:firstLine="363"/>
        <w:jc w:val="both"/>
        <w:widowControl w:val="off"/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Признать заявки Участников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ОБЩЕСТВО С ОГРАНИЧЕННОЙ ОТВЕТСТВЕННОСТЬЮ "ПРОИЗВОДСТВЕННО - КОММЕРЧЕСКАЯ ФИРМА "АГИДА",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ОБЩЕСТВО С ОГРАНИЧЕННОЙ ОТВЕТСТВЕННОСТЬЮ "ЛЕНАСТРОЙПРОЕКТ",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ОБЩЕСТВО С ОГРАНИЧЕННОЙ ОТВЕТСТВЕННОСТЬЮ "ТЕХСТАНДАРТ"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ОБЩЕСТВО С ОГРАНИЧЕННОЙ ОТВЕТСТВЕННОСТЬЮ "ИНЖЕНЕРНО-ДИАГНОСТИЧЕСКИЙ ЦЕНТР"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ОБЩЕСТВО С ОГРАНИЧЕННОЙ ОТВЕТСТВЕННОСТЬЮ "ЭНЕРГОПРОЕКТ ЦЕНТР"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ОБЩЕСТВО С ОГРАНИЧЕННОЙ ОТВЕТСТВЕННОСТЬЮ "ПРОЛАЙН",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ОБЩЕСТВО С ОГРАНИЧЕННОЙ ОТВЕТСТВЕННОСТЬЮ "ЭТАЛОН"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0"/>
        <w:jc w:val="left"/>
        <w:spacing w:after="4" w:line="250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0"/>
        <w:jc w:val="left"/>
        <w:spacing w:after="4" w:line="250" w:lineRule="auto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ВОПРОС №4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. О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б итоговой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ранжировке заявок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ind w:firstLine="0"/>
        <w:jc w:val="left"/>
        <w:spacing w:after="4" w:line="25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0"/>
        <w:keepNext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РЕШИЛИ: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0"/>
        <w:spacing w:after="120" w:line="240" w:lineRule="auto"/>
        <w:tabs>
          <w:tab w:val="left" w:pos="426" w:leader="none"/>
        </w:tabs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1.Утвердить расчет баллов по результатам оценки заявок, признанных соответствующими условиям Документации о закупке: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tbl>
      <w:tblPr>
        <w:tblW w:w="0" w:type="auto"/>
        <w:jc w:val="center"/>
        <w:tblInd w:w="-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2" w:space="0"/>
          <w:insideV w:val="single" w:color="000000" w:sz="2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6"/>
        <w:gridCol w:w="515"/>
        <w:gridCol w:w="567"/>
        <w:gridCol w:w="1134"/>
        <w:gridCol w:w="1134"/>
        <w:gridCol w:w="992"/>
        <w:gridCol w:w="1276"/>
        <w:gridCol w:w="992"/>
        <w:gridCol w:w="1134"/>
        <w:gridCol w:w="1227"/>
        <w:gridCol w:w="32"/>
      </w:tblGrid>
      <w:tr>
        <w:tblPrEx/>
        <w:trPr>
          <w:trHeight w:val="394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</w:tcBorders>
            <w:tcW w:w="8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Критерий оценки (подкритерий)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bottom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Весовой коэффици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ент значимости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8"/>
            <w:shd w:val="clear" w:color="ffffff" w:fill="ffffff"/>
            <w:tcBorders>
              <w:top w:val="single" w:color="000000" w:sz="2" w:space="0"/>
              <w:right w:val="single" w:color="000000" w:sz="2" w:space="0"/>
            </w:tcBorders>
            <w:tcW w:w="792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Количество баллов, присужденных заявке по каждому критерию / подкритерию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(без учета весового коэффициента значимости)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360"/>
        </w:trPr>
        <w:tc>
          <w:tcPr>
            <w:shd w:val="clear" w:color="ffffff" w:fill="ffffff"/>
            <w:tcBorders>
              <w:left w:val="single" w:color="000000" w:sz="2" w:space="0"/>
            </w:tcBorders>
            <w:tcW w:w="88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709" w:leader="none"/>
                <w:tab w:val="left" w:pos="354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51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Кри-терия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ind w:right="34" w:firstLine="0"/>
              <w:jc w:val="center"/>
              <w:spacing w:line="240" w:lineRule="auto"/>
              <w:tabs>
                <w:tab w:val="left" w:pos="597" w:leader="none"/>
                <w:tab w:val="left" w:pos="3544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Подкри-терия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1134" w:type="dxa"/>
            <w:vAlign w:val="top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ОБЩЕСТВО С ОГРАНИЧЕННОЙ ОТВЕТСТВЕННОСТЬЮ "ПРОИЗВОДСТВЕННО - КОММЕРЧЕСКАЯ ФИРМА "АГИДА"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ОБЩЕСТВО С ОГРАНИЧЕННОЙ ОТВЕТСТВЕННОСТЬЮ "ЛЕНАСТРОЙПРОЕКТ"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ОБЩЕСТВО С ОГРАНИЧЕННОЙ ОТВЕТСТВЕННОСТЬЮ "ТЕХСТАНДАРТ"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ОБЩЕСТВО С ОГРАНИЧЕННОЙ ОТВЕТСТВЕННОСТЬЮ "ИНЖЕНЕРНО-ДИАГНОСТИЧЕСКИЙ ЦЕНТР"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ОБЩЕСТВО С ОГРАНИЧЕННОЙ ОТВЕТСТВЕННОСТЬЮ "ЭНЕРГОПРОЕКТ ЦЕНТР"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ОБЩЕСТВО С ОГРАНИЧЕННОЙ ОТВЕТСТВЕННОСТЬЮ "ПРОЛАЙН"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227" w:type="dxa"/>
            <w:textDirection w:val="lrTb"/>
            <w:noWrap w:val="false"/>
          </w:tcPr>
          <w:p>
            <w:pPr>
              <w:pStyle w:val="903"/>
              <w:ind w:firstLine="0"/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ОБЩЕСТВО С ОГРАНИЧЕННОЙ ОТВЕТСТВЕННОСТЬЮ "ЭТАЛОН"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>
          <w:gridAfter w:val="1"/>
          <w:trHeight w:val="763"/>
        </w:trPr>
        <w:tc>
          <w:tcPr>
            <w:shd w:val="clear" w:color="ffffff" w:fill="ffffff"/>
            <w:tcBorders>
              <w:left w:val="single" w:color="000000" w:sz="2" w:space="0"/>
            </w:tcBorders>
            <w:tcW w:w="886" w:type="dxa"/>
            <w:textDirection w:val="lrTb"/>
            <w:noWrap w:val="false"/>
          </w:tcPr>
          <w:p>
            <w:pPr>
              <w:ind w:right="33" w:firstLine="0"/>
              <w:jc w:val="left"/>
              <w:keepLines/>
              <w:keepNext/>
              <w:spacing w:line="240" w:lineRule="auto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Критерий оценки 1: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Цена договора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515" w:type="dxa"/>
            <w:vAlign w:val="center"/>
            <w:textDirection w:val="lrTb"/>
            <w:noWrap w:val="false"/>
          </w:tcPr>
          <w:p>
            <w:pPr>
              <w:ind w:right="33" w:firstLine="0"/>
              <w:jc w:val="center"/>
              <w:keepLines/>
              <w:keepNext/>
              <w:spacing w:line="240" w:lineRule="auto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%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keepLines/>
              <w:keepNext/>
              <w:spacing w:before="120" w:line="240" w:lineRule="auto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2,9320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3,3318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3,0863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2,9320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3,0637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3,8579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487"/>
        </w:trPr>
        <w:tc>
          <w:tcPr>
            <w:shd w:val="clear" w:color="ffffff" w:fill="ffffff"/>
            <w:tcBorders>
              <w:left w:val="single" w:color="000000" w:sz="2" w:space="0"/>
            </w:tcBorders>
            <w:tcW w:w="886" w:type="dxa"/>
            <w:textDirection w:val="lrTb"/>
            <w:noWrap w:val="false"/>
          </w:tcPr>
          <w:p>
            <w:pPr>
              <w:ind w:firstLine="0"/>
              <w:jc w:val="left"/>
              <w:keepLines/>
              <w:keepNext/>
              <w:spacing w:before="120" w:line="240" w:lineRule="auto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Критерий оценки 2: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предпочтительность) участника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51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keepLines/>
              <w:keepNext/>
              <w:spacing w:before="120" w:line="240" w:lineRule="auto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keepLines/>
              <w:keepNext/>
              <w:spacing w:before="120" w:line="240" w:lineRule="auto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right w:val="single" w:color="000000" w:sz="2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981"/>
        </w:trPr>
        <w:tc>
          <w:tcPr>
            <w:gridSpan w:val="3"/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96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before="120" w:line="240" w:lineRule="auto"/>
              <w:tabs>
                <w:tab w:val="left" w:pos="709" w:leader="none"/>
                <w:tab w:val="left" w:pos="3544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Итоговый балл заявки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(с учетом весовых коэффициентов значимости)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2,0524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2,3323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3,6604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3,2524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3,3446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2,7005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single" w:color="000000" w:sz="2" w:space="0"/>
              <w:right w:val="single" w:color="000000" w:sz="2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3,5000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ind w:firstLine="0"/>
        <w:keepNext/>
        <w:spacing w:after="120" w:line="240" w:lineRule="auto"/>
        <w:tabs>
          <w:tab w:val="left" w:pos="42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2.Утвердить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итоговую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ранжировку заявок: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1383"/>
        <w:gridCol w:w="161"/>
        <w:gridCol w:w="3722"/>
        <w:gridCol w:w="1669"/>
        <w:gridCol w:w="1383"/>
      </w:tblGrid>
      <w:tr>
        <w:tblPrEx/>
        <w:trPr/>
        <w:tc>
          <w:tcPr>
            <w:shd w:val="clear" w:color="ffffff" w:fill="ffffff"/>
            <w:tcW w:w="14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Место в предвари-тельной ранжировке (порядковый № заявки)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54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и время регистрации заявки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72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Наименование, адрес и ИНН Участника и/или его идентификационный номер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66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Цена заявки,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руб. без НДС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Возможность применения приоритета в соответствии с 925-ПП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 место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08:42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2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"ТЕХСТАНДАРТ"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ИНН:2703061762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(680018, Российская Федерация, ХАБАРОВСКИЙ КРАЙ, г.о. ГОРОД ХАБАРОВСК, Г ХАБАРОВСК, УЛ КИРОВА, Д. 4, ОФИС 18)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16 090 678,20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 место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25.11.2024 06:31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2" w:type="dxa"/>
            <w:vAlign w:val="center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"ЭТАЛОН"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ИНН:1435321435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(677907, Российская Федерация, РЕСПУБЛИКА САХА (ЯКУТИЯ), г.о. ГОРОД ЯКУТСК, С ХАТАССЫ, УЛ СОЛНЕЧНАЯ, Д. 28)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9 932 170,00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 место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16:05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2" w:type="dxa"/>
            <w:vAlign w:val="center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"ЭНЕРГОПРОЕКТ ЦЕНТР"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ИНН:3525283964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(160002, Российская Федерация, ОБЛАСТЬ ВОЛОГОДСКАЯ, Г. ВОЛОГДА, УЛ. ЛЕЧЕБНАЯ, Д. 9)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16 209 390,10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 место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13:31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2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"ИНЖЕНЕРНО-ДИАГНОСТИЧЕСКИЙ ЦЕНТР"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ИНН: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5611027510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460026, Российская Федерация, ОРЕНБУРГСКАЯ ОБЛАСТЬ, г.о. ГОРОД ОРЕНБУРГ, Г ОРЕНБУРГ, УЛ РАСКОВОЙ, Д. 69)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16 937 556,00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 место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16:18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2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"ПРОЛАЙН"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ИНН:6317112674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(443099, Российская Федерация, САМАРСКАЯ ОБЛАСТЬ, г.о. САМАРА, САМАРСКИЙ, Г САМАРА, УЛ ЧАПАЕВСКАЯ, Д. 112А, КОМ. 5 ЭТАЖ 1)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12 872 542,56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 место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19.11.2024 10:39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2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"ЛЕНАСТРОЙПРОЕКТ"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ИНН:1435287304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(677007, Российская Федерация, РЕСПУБЛИКА САХА (ЯКУТИЯ), г.о. ГОРОД ЯКУТСК, Г ЯКУТСК, УЛ ЧЕРНЫШЕВСКОГО, Д. 113/3)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14 905 049,28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4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 место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19.11.2024 06:15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2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"ПРОИЗВОДСТВЕННО - КОММЕРЧЕСКАЯ ФИРМА "АГИДА"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ИНН:2724083164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903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(680012, Российская Федерация, ХАБАРОВСКИЙ КРАЙ, г.о. ГОРОД ХАБАРОВСК, Г ХАБАРОВСК, УЛ КРАСНОРЕЧЕНСКАЯ, Д. 94, СТР. 13)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16 937 556,00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ind w:firstLine="0"/>
        <w:jc w:val="left"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  <w:t xml:space="preserve">ВОПРОС №</w:t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  <w:t xml:space="preserve">. О выборе победителя закупки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</w:r>
    </w:p>
    <w:p>
      <w:pPr>
        <w:ind w:firstLine="0"/>
        <w:spacing w:line="240" w:lineRule="auto"/>
        <w:widowControl w:val="off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РЕШИЛИ: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0"/>
        <w:jc w:val="left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Заказчика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ОБЩЕСТВО С ОГРАНИЧЕННОЙ ОТВЕТСТВЕННОСТЬЮ "ТЕХСТАНДАРТ"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ИНН:2703061762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(680018, Российская Федерация, ХАБАРОВСКИЙ КРАЙ, г.о. ГОРОД ХАБАРОВСК, Г ХАБАРОВСК, УЛ КИРОВА, Д. 4, ОФИС 18)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ценой заявки не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более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16 090 678,20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руб. без учета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НДС (НДС не облагается)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Срок оказания услуг: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течение 5 месяцев с даты заключения договора. Выполнение Работ осуществляется поэтапно в соответствии с календарным графиком выполнения и финансирования Работ (Приложение № 2 к Договору). Окончание выполнения работ – не позднее 30.04.2025г.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Договор в редакции Заказчика. Условия оплаты в соответствии с договором Заказчика.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0"/>
        <w:jc w:val="left"/>
        <w:spacing w:line="276" w:lineRule="auto"/>
        <w:widowControl w:val="off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Победителю закупки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документы согласно п. 5.1.2 – 5.1.4 Документации о закупке.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секретарь закупочной комиссии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А.В.Евстратенко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1-го уровня,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Ведущий специалист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ОПЗРиУ АО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«ДГК»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60305040509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5" w:hanging="360"/>
        <w:tabs>
          <w:tab w:val="num" w:pos="78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898"/>
      <w:isLgl w:val="false"/>
      <w:suff w:val="tab"/>
      <w:lvlText w:val="%1."/>
      <w:lvlJc w:val="left"/>
      <w:pPr>
        <w:ind w:left="502" w:hanging="360"/>
        <w:tabs>
          <w:tab w:val="num" w:pos="502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  <w:tabs>
          <w:tab w:val="num" w:pos="122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  <w:tabs>
          <w:tab w:val="num" w:pos="194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  <w:tabs>
          <w:tab w:val="num" w:pos="266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  <w:tabs>
          <w:tab w:val="num" w:pos="338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  <w:tabs>
          <w:tab w:val="num" w:pos="410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  <w:tabs>
          <w:tab w:val="num" w:pos="482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  <w:tabs>
          <w:tab w:val="num" w:pos="554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  <w:tabs>
          <w:tab w:val="num" w:pos="6262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0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pStyle w:val="897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pStyle w:val="885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01" w:hanging="1134"/>
        <w:tabs>
          <w:tab w:val="num" w:pos="1701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0">
    <w:name w:val="Heading 1 Char"/>
    <w:basedOn w:val="877"/>
    <w:link w:val="868"/>
    <w:uiPriority w:val="9"/>
    <w:rPr>
      <w:rFonts w:ascii="Arial" w:hAnsi="Arial" w:eastAsia="Arial" w:cs="Arial"/>
      <w:sz w:val="40"/>
      <w:szCs w:val="40"/>
    </w:rPr>
  </w:style>
  <w:style w:type="character" w:styleId="711">
    <w:name w:val="Heading 2 Char"/>
    <w:basedOn w:val="877"/>
    <w:link w:val="869"/>
    <w:uiPriority w:val="9"/>
    <w:rPr>
      <w:rFonts w:ascii="Arial" w:hAnsi="Arial" w:eastAsia="Arial" w:cs="Arial"/>
      <w:sz w:val="34"/>
    </w:rPr>
  </w:style>
  <w:style w:type="character" w:styleId="712">
    <w:name w:val="Heading 3 Char"/>
    <w:basedOn w:val="877"/>
    <w:link w:val="870"/>
    <w:uiPriority w:val="9"/>
    <w:rPr>
      <w:rFonts w:ascii="Arial" w:hAnsi="Arial" w:eastAsia="Arial" w:cs="Arial"/>
      <w:sz w:val="30"/>
      <w:szCs w:val="30"/>
    </w:rPr>
  </w:style>
  <w:style w:type="character" w:styleId="713">
    <w:name w:val="Heading 4 Char"/>
    <w:basedOn w:val="877"/>
    <w:link w:val="871"/>
    <w:uiPriority w:val="9"/>
    <w:rPr>
      <w:rFonts w:ascii="Arial" w:hAnsi="Arial" w:eastAsia="Arial" w:cs="Arial"/>
      <w:b/>
      <w:bCs/>
      <w:sz w:val="26"/>
      <w:szCs w:val="26"/>
    </w:rPr>
  </w:style>
  <w:style w:type="character" w:styleId="714">
    <w:name w:val="Heading 5 Char"/>
    <w:basedOn w:val="877"/>
    <w:link w:val="872"/>
    <w:uiPriority w:val="9"/>
    <w:rPr>
      <w:rFonts w:ascii="Arial" w:hAnsi="Arial" w:eastAsia="Arial" w:cs="Arial"/>
      <w:b/>
      <w:bCs/>
      <w:sz w:val="24"/>
      <w:szCs w:val="24"/>
    </w:rPr>
  </w:style>
  <w:style w:type="character" w:styleId="715">
    <w:name w:val="Heading 6 Char"/>
    <w:basedOn w:val="877"/>
    <w:link w:val="873"/>
    <w:uiPriority w:val="9"/>
    <w:rPr>
      <w:rFonts w:ascii="Arial" w:hAnsi="Arial" w:eastAsia="Arial" w:cs="Arial"/>
      <w:b/>
      <w:bCs/>
      <w:sz w:val="22"/>
      <w:szCs w:val="22"/>
    </w:rPr>
  </w:style>
  <w:style w:type="character" w:styleId="716">
    <w:name w:val="Heading 7 Char"/>
    <w:basedOn w:val="877"/>
    <w:link w:val="8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8 Char"/>
    <w:basedOn w:val="877"/>
    <w:link w:val="875"/>
    <w:uiPriority w:val="9"/>
    <w:rPr>
      <w:rFonts w:ascii="Arial" w:hAnsi="Arial" w:eastAsia="Arial" w:cs="Arial"/>
      <w:i/>
      <w:iCs/>
      <w:sz w:val="22"/>
      <w:szCs w:val="22"/>
    </w:rPr>
  </w:style>
  <w:style w:type="character" w:styleId="718">
    <w:name w:val="Heading 9 Char"/>
    <w:basedOn w:val="877"/>
    <w:link w:val="876"/>
    <w:uiPriority w:val="9"/>
    <w:rPr>
      <w:rFonts w:ascii="Arial" w:hAnsi="Arial" w:eastAsia="Arial" w:cs="Arial"/>
      <w:i/>
      <w:iCs/>
      <w:sz w:val="21"/>
      <w:szCs w:val="21"/>
    </w:rPr>
  </w:style>
  <w:style w:type="character" w:styleId="719">
    <w:name w:val="Title Char"/>
    <w:basedOn w:val="877"/>
    <w:link w:val="912"/>
    <w:uiPriority w:val="10"/>
    <w:rPr>
      <w:sz w:val="48"/>
      <w:szCs w:val="48"/>
    </w:rPr>
  </w:style>
  <w:style w:type="character" w:styleId="720">
    <w:name w:val="Subtitle Char"/>
    <w:basedOn w:val="877"/>
    <w:link w:val="914"/>
    <w:uiPriority w:val="11"/>
    <w:rPr>
      <w:sz w:val="24"/>
      <w:szCs w:val="24"/>
    </w:rPr>
  </w:style>
  <w:style w:type="character" w:styleId="721">
    <w:name w:val="Quote Char"/>
    <w:link w:val="918"/>
    <w:uiPriority w:val="29"/>
    <w:rPr>
      <w:i/>
    </w:rPr>
  </w:style>
  <w:style w:type="character" w:styleId="722">
    <w:name w:val="Intense Quote Char"/>
    <w:link w:val="920"/>
    <w:uiPriority w:val="30"/>
    <w:rPr>
      <w:i/>
    </w:rPr>
  </w:style>
  <w:style w:type="paragraph" w:styleId="723">
    <w:name w:val="Header"/>
    <w:basedOn w:val="867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4">
    <w:name w:val="Header Char"/>
    <w:basedOn w:val="877"/>
    <w:link w:val="723"/>
    <w:uiPriority w:val="99"/>
  </w:style>
  <w:style w:type="paragraph" w:styleId="725">
    <w:name w:val="Footer"/>
    <w:basedOn w:val="867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6">
    <w:name w:val="Footer Char"/>
    <w:basedOn w:val="877"/>
    <w:link w:val="725"/>
    <w:uiPriority w:val="99"/>
  </w:style>
  <w:style w:type="character" w:styleId="727">
    <w:name w:val="Caption Char"/>
    <w:basedOn w:val="911"/>
    <w:link w:val="725"/>
    <w:uiPriority w:val="99"/>
  </w:style>
  <w:style w:type="table" w:styleId="728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7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8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9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0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1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2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3">
    <w:name w:val="Footnote Text Char"/>
    <w:link w:val="900"/>
    <w:uiPriority w:val="99"/>
    <w:rPr>
      <w:sz w:val="18"/>
    </w:rPr>
  </w:style>
  <w:style w:type="paragraph" w:styleId="854">
    <w:name w:val="endnote text"/>
    <w:basedOn w:val="867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77"/>
    <w:uiPriority w:val="99"/>
    <w:semiHidden/>
    <w:unhideWhenUsed/>
    <w:rPr>
      <w:vertAlign w:val="superscript"/>
    </w:rPr>
  </w:style>
  <w:style w:type="paragraph" w:styleId="857">
    <w:name w:val="toc 1"/>
    <w:basedOn w:val="867"/>
    <w:next w:val="867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7"/>
    <w:next w:val="867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7"/>
    <w:next w:val="867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7"/>
    <w:next w:val="867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7"/>
    <w:next w:val="867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7"/>
    <w:next w:val="867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7"/>
    <w:next w:val="867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7"/>
    <w:next w:val="867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7"/>
    <w:next w:val="867"/>
    <w:uiPriority w:val="39"/>
    <w:unhideWhenUsed/>
    <w:pPr>
      <w:ind w:left="2268" w:right="0" w:firstLine="0"/>
      <w:spacing w:after="57"/>
    </w:pPr>
  </w:style>
  <w:style w:type="paragraph" w:styleId="866">
    <w:name w:val="table of figures"/>
    <w:basedOn w:val="867"/>
    <w:next w:val="867"/>
    <w:uiPriority w:val="99"/>
    <w:unhideWhenUsed/>
    <w:pPr>
      <w:spacing w:after="0" w:afterAutospacing="0"/>
    </w:pPr>
  </w:style>
  <w:style w:type="paragraph" w:styleId="867" w:default="1">
    <w:name w:val="Normal"/>
    <w:qFormat/>
  </w:style>
  <w:style w:type="paragraph" w:styleId="868">
    <w:name w:val="Heading 1"/>
    <w:basedOn w:val="867"/>
    <w:next w:val="867"/>
    <w:link w:val="886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869">
    <w:name w:val="Heading 2"/>
    <w:basedOn w:val="867"/>
    <w:next w:val="867"/>
    <w:link w:val="905"/>
    <w:uiPriority w:val="9"/>
    <w:semiHidden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paragraph" w:styleId="870">
    <w:name w:val="Heading 3"/>
    <w:basedOn w:val="867"/>
    <w:next w:val="867"/>
    <w:link w:val="880"/>
    <w:uiPriority w:val="9"/>
    <w:unhideWhenUsed/>
    <w:qFormat/>
    <w:pPr>
      <w:keepLines/>
      <w:keepNext/>
      <w:spacing w:before="40" w:after="0"/>
      <w:outlineLvl w:val="2"/>
    </w:pPr>
    <w:rPr>
      <w:rFonts w:asciiTheme="majorHAnsi" w:hAnsiTheme="majorHAnsi" w:eastAsiaTheme="majorEastAsia" w:cstheme="majorBidi"/>
      <w:color w:val="244061" w:themeColor="accent1" w:themeShade="80"/>
      <w:sz w:val="24"/>
      <w:szCs w:val="24"/>
    </w:rPr>
  </w:style>
  <w:style w:type="paragraph" w:styleId="871">
    <w:name w:val="Heading 4"/>
    <w:basedOn w:val="867"/>
    <w:next w:val="867"/>
    <w:link w:val="881"/>
    <w:uiPriority w:val="9"/>
    <w:unhideWhenUsed/>
    <w:qFormat/>
    <w:pPr>
      <w:keepLines/>
      <w:keepNext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872">
    <w:name w:val="Heading 5"/>
    <w:basedOn w:val="867"/>
    <w:next w:val="867"/>
    <w:link w:val="906"/>
    <w:uiPriority w:val="9"/>
    <w:semiHidden/>
    <w:unhideWhenUsed/>
    <w:qFormat/>
    <w:pPr>
      <w:keepLines/>
      <w:keepNext/>
      <w:spacing w:before="40" w:after="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paragraph" w:styleId="873">
    <w:name w:val="Heading 6"/>
    <w:basedOn w:val="867"/>
    <w:next w:val="867"/>
    <w:link w:val="907"/>
    <w:uiPriority w:val="9"/>
    <w:semiHidden/>
    <w:unhideWhenUsed/>
    <w:qFormat/>
    <w:pPr>
      <w:keepLines/>
      <w:keepNext/>
      <w:spacing w:before="40" w:after="0"/>
      <w:outlineLvl w:val="5"/>
    </w:pPr>
    <w:rPr>
      <w:rFonts w:asciiTheme="majorHAnsi" w:hAnsiTheme="majorHAnsi" w:eastAsiaTheme="majorEastAsia" w:cstheme="majorBidi"/>
      <w:color w:val="244061" w:themeColor="accent1" w:themeShade="80"/>
    </w:rPr>
  </w:style>
  <w:style w:type="paragraph" w:styleId="874">
    <w:name w:val="Heading 7"/>
    <w:basedOn w:val="867"/>
    <w:next w:val="867"/>
    <w:link w:val="908"/>
    <w:uiPriority w:val="9"/>
    <w:semiHidden/>
    <w:unhideWhenUsed/>
    <w:qFormat/>
    <w:pPr>
      <w:keepLines/>
      <w:keepNext/>
      <w:spacing w:before="40" w:after="0"/>
      <w:outlineLvl w:val="6"/>
    </w:pPr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paragraph" w:styleId="875">
    <w:name w:val="Heading 8"/>
    <w:basedOn w:val="867"/>
    <w:next w:val="867"/>
    <w:link w:val="909"/>
    <w:uiPriority w:val="9"/>
    <w:semiHidden/>
    <w:unhideWhenUsed/>
    <w:qFormat/>
    <w:pPr>
      <w:keepLines/>
      <w:keepNext/>
      <w:spacing w:before="40" w:after="0"/>
      <w:outlineLvl w:val="7"/>
    </w:pPr>
    <w:rPr>
      <w:rFonts w:asciiTheme="majorHAnsi" w:hAnsiTheme="majorHAnsi" w:eastAsiaTheme="majorEastAsia" w:cstheme="majorBidi"/>
      <w:color w:val="262626" w:themeColor="text1" w:themeTint="D9"/>
      <w:sz w:val="21"/>
      <w:szCs w:val="21"/>
    </w:rPr>
  </w:style>
  <w:style w:type="paragraph" w:styleId="876">
    <w:name w:val="Heading 9"/>
    <w:basedOn w:val="867"/>
    <w:next w:val="867"/>
    <w:link w:val="910"/>
    <w:uiPriority w:val="9"/>
    <w:semiHidden/>
    <w:unhideWhenUsed/>
    <w:qFormat/>
    <w:pPr>
      <w:keepLines/>
      <w:keepNext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</w:rPr>
  </w:style>
  <w:style w:type="character" w:styleId="877" w:default="1">
    <w:name w:val="Default Paragraph Font"/>
    <w:uiPriority w:val="1"/>
    <w:semiHidden/>
    <w:unhideWhenUsed/>
  </w:style>
  <w:style w:type="table" w:styleId="8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9" w:default="1">
    <w:name w:val="No List"/>
    <w:uiPriority w:val="99"/>
    <w:semiHidden/>
    <w:unhideWhenUsed/>
  </w:style>
  <w:style w:type="character" w:styleId="880" w:customStyle="1">
    <w:name w:val="Заголовок 3 Знак"/>
    <w:basedOn w:val="877"/>
    <w:link w:val="870"/>
    <w:uiPriority w:val="9"/>
    <w:rPr>
      <w:rFonts w:asciiTheme="majorHAnsi" w:hAnsiTheme="majorHAnsi" w:eastAsiaTheme="majorEastAsia" w:cstheme="majorBidi"/>
      <w:color w:val="244061" w:themeColor="accent1" w:themeShade="80"/>
      <w:sz w:val="24"/>
      <w:szCs w:val="24"/>
    </w:rPr>
  </w:style>
  <w:style w:type="character" w:styleId="881" w:customStyle="1">
    <w:name w:val="Заголовок 4 Знак"/>
    <w:basedOn w:val="877"/>
    <w:link w:val="871"/>
    <w:uiPriority w:val="9"/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882" w:customStyle="1">
    <w:name w:val="комментарий"/>
    <w:rPr>
      <w:b/>
      <w:i/>
      <w:shd w:val="clear" w:color="auto" w:fill="ffff99"/>
    </w:rPr>
  </w:style>
  <w:style w:type="paragraph" w:styleId="883">
    <w:name w:val="Body Text"/>
    <w:basedOn w:val="867"/>
    <w:link w:val="884"/>
    <w:pPr>
      <w:tabs>
        <w:tab w:val="right" w:pos="9360" w:leader="none"/>
      </w:tabs>
    </w:pPr>
    <w:rPr>
      <w:szCs w:val="24"/>
    </w:rPr>
  </w:style>
  <w:style w:type="character" w:styleId="884" w:customStyle="1">
    <w:name w:val="Основной текст Знак"/>
    <w:basedOn w:val="877"/>
    <w:link w:val="883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85" w:customStyle="1">
    <w:name w:val="Стиль Заголовок 1 + по ширине"/>
    <w:basedOn w:val="868"/>
    <w:pPr>
      <w:numPr>
        <w:ilvl w:val="0"/>
        <w:numId w:val="1"/>
      </w:numPr>
      <w:spacing w:after="240"/>
    </w:pPr>
    <w:rPr>
      <w:rFonts w:ascii="Arial" w:hAnsi="Arial" w:eastAsia="Times New Roman" w:cs="Times New Roman"/>
      <w:color w:val="auto"/>
      <w:sz w:val="40"/>
      <w:szCs w:val="20"/>
    </w:rPr>
  </w:style>
  <w:style w:type="character" w:styleId="886" w:customStyle="1">
    <w:name w:val="Заголовок 1 Знак"/>
    <w:basedOn w:val="877"/>
    <w:link w:val="868"/>
    <w:uiPriority w:val="9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887">
    <w:name w:val="Hyperlink"/>
    <w:basedOn w:val="877"/>
    <w:uiPriority w:val="99"/>
    <w:unhideWhenUsed/>
    <w:rPr>
      <w:color w:val="0000ff" w:themeColor="hyperlink"/>
      <w:u w:val="single"/>
    </w:rPr>
  </w:style>
  <w:style w:type="paragraph" w:styleId="888">
    <w:name w:val="List Paragraph"/>
    <w:basedOn w:val="867"/>
    <w:link w:val="902"/>
    <w:uiPriority w:val="34"/>
    <w:qFormat/>
    <w:pPr>
      <w:contextualSpacing/>
      <w:ind w:left="720"/>
    </w:pPr>
  </w:style>
  <w:style w:type="paragraph" w:styleId="889">
    <w:name w:val="Balloon Text"/>
    <w:basedOn w:val="867"/>
    <w:link w:val="890"/>
    <w:uiPriority w:val="99"/>
    <w:semiHidden/>
    <w:unhideWhenUsed/>
    <w:rPr>
      <w:rFonts w:ascii="Tahoma" w:hAnsi="Tahoma" w:cs="Tahoma"/>
      <w:sz w:val="16"/>
      <w:szCs w:val="16"/>
    </w:rPr>
  </w:style>
  <w:style w:type="character" w:styleId="890" w:customStyle="1">
    <w:name w:val="Текст выноски Знак"/>
    <w:basedOn w:val="877"/>
    <w:link w:val="88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91" w:customStyle="1">
    <w:name w:val="Таблица шапка"/>
    <w:basedOn w:val="867"/>
    <w:pPr>
      <w:ind w:left="57" w:right="57"/>
      <w:keepNext/>
      <w:spacing w:before="40" w:after="40"/>
    </w:pPr>
  </w:style>
  <w:style w:type="paragraph" w:styleId="892" w:customStyle="1">
    <w:name w:val="Обычный+ без отступа"/>
    <w:basedOn w:val="867"/>
    <w:pPr>
      <w:spacing w:before="120"/>
    </w:pPr>
    <w:rPr>
      <w:rFonts w:eastAsia="MS Mincho"/>
      <w:szCs w:val="28"/>
    </w:rPr>
  </w:style>
  <w:style w:type="paragraph" w:styleId="893">
    <w:name w:val="Body Text Indent 2"/>
    <w:basedOn w:val="867"/>
    <w:link w:val="894"/>
    <w:uiPriority w:val="99"/>
    <w:semiHidden/>
    <w:unhideWhenUsed/>
    <w:pPr>
      <w:ind w:left="283"/>
      <w:spacing w:after="120" w:line="480" w:lineRule="auto"/>
    </w:pPr>
  </w:style>
  <w:style w:type="character" w:styleId="894" w:customStyle="1">
    <w:name w:val="Основной текст с отступом 2 Знак"/>
    <w:basedOn w:val="877"/>
    <w:link w:val="893"/>
    <w:uiPriority w:val="99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95" w:customStyle="1">
    <w:name w:val="bold1"/>
    <w:basedOn w:val="877"/>
    <w:rPr>
      <w:b/>
      <w:bCs/>
    </w:rPr>
  </w:style>
  <w:style w:type="paragraph" w:styleId="896" w:customStyle="1">
    <w:name w:val="Основной текст 25"/>
    <w:basedOn w:val="867"/>
    <w:rPr>
      <w:sz w:val="24"/>
    </w:rPr>
  </w:style>
  <w:style w:type="paragraph" w:styleId="897">
    <w:name w:val="List Number"/>
    <w:basedOn w:val="867"/>
    <w:pPr>
      <w:numPr>
        <w:ilvl w:val="0"/>
        <w:numId w:val="2"/>
      </w:numPr>
      <w:spacing w:before="60"/>
    </w:pPr>
    <w:rPr>
      <w:szCs w:val="24"/>
    </w:rPr>
  </w:style>
  <w:style w:type="paragraph" w:styleId="898">
    <w:name w:val="List Bullet 2"/>
    <w:basedOn w:val="867"/>
    <w:pPr>
      <w:numPr>
        <w:ilvl w:val="0"/>
        <w:numId w:val="3"/>
      </w:numPr>
      <w:ind w:left="1429" w:hanging="357"/>
      <w:spacing w:before="120"/>
      <w:widowControl w:val="off"/>
    </w:pPr>
  </w:style>
  <w:style w:type="character" w:styleId="899">
    <w:name w:val="footnote reference"/>
    <w:rPr>
      <w:rFonts w:cs="Times New Roman"/>
      <w:vertAlign w:val="superscript"/>
    </w:rPr>
  </w:style>
  <w:style w:type="paragraph" w:styleId="900">
    <w:name w:val="footnote text"/>
    <w:basedOn w:val="867"/>
    <w:link w:val="901"/>
    <w:uiPriority w:val="99"/>
    <w:rPr>
      <w:sz w:val="20"/>
    </w:rPr>
  </w:style>
  <w:style w:type="character" w:styleId="901" w:customStyle="1">
    <w:name w:val="Текст сноски Знак"/>
    <w:basedOn w:val="877"/>
    <w:link w:val="90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02" w:customStyle="1">
    <w:name w:val="Абзац списка Знак"/>
    <w:link w:val="888"/>
    <w:uiPriority w:val="34"/>
  </w:style>
  <w:style w:type="paragraph" w:styleId="903">
    <w:name w:val="No Spacing"/>
    <w:uiPriority w:val="1"/>
    <w:qFormat/>
    <w:pPr>
      <w:spacing w:after="0"/>
    </w:pPr>
  </w:style>
  <w:style w:type="table" w:styleId="904" w:customStyle="1">
    <w:name w:val="Table Grid"/>
    <w:pPr>
      <w:spacing w:after="0"/>
    </w:pPr>
    <w:rPr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905" w:customStyle="1">
    <w:name w:val="Заголовок 2 Знак"/>
    <w:basedOn w:val="877"/>
    <w:link w:val="869"/>
    <w:uiPriority w:val="9"/>
    <w:semiHidden/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character" w:styleId="906" w:customStyle="1">
    <w:name w:val="Заголовок 5 Знак"/>
    <w:basedOn w:val="877"/>
    <w:link w:val="872"/>
    <w:uiPriority w:val="9"/>
    <w:semiHidden/>
    <w:rPr>
      <w:rFonts w:asciiTheme="majorHAnsi" w:hAnsiTheme="majorHAnsi" w:eastAsiaTheme="majorEastAsia" w:cstheme="majorBidi"/>
      <w:color w:val="365f91" w:themeColor="accent1" w:themeShade="BF"/>
    </w:rPr>
  </w:style>
  <w:style w:type="character" w:styleId="907" w:customStyle="1">
    <w:name w:val="Заголовок 6 Знак"/>
    <w:basedOn w:val="877"/>
    <w:link w:val="873"/>
    <w:uiPriority w:val="9"/>
    <w:semiHidden/>
    <w:rPr>
      <w:rFonts w:asciiTheme="majorHAnsi" w:hAnsiTheme="majorHAnsi" w:eastAsiaTheme="majorEastAsia" w:cstheme="majorBidi"/>
      <w:color w:val="244061" w:themeColor="accent1" w:themeShade="80"/>
    </w:rPr>
  </w:style>
  <w:style w:type="character" w:styleId="908" w:customStyle="1">
    <w:name w:val="Заголовок 7 Знак"/>
    <w:basedOn w:val="877"/>
    <w:link w:val="874"/>
    <w:uiPriority w:val="9"/>
    <w:semiHidden/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character" w:styleId="909" w:customStyle="1">
    <w:name w:val="Заголовок 8 Знак"/>
    <w:basedOn w:val="877"/>
    <w:link w:val="875"/>
    <w:uiPriority w:val="9"/>
    <w:semiHidden/>
    <w:rPr>
      <w:rFonts w:asciiTheme="majorHAnsi" w:hAnsiTheme="majorHAnsi" w:eastAsiaTheme="majorEastAsia" w:cstheme="majorBidi"/>
      <w:color w:val="262626" w:themeColor="text1" w:themeTint="D9"/>
      <w:sz w:val="21"/>
      <w:szCs w:val="21"/>
    </w:rPr>
  </w:style>
  <w:style w:type="character" w:styleId="910" w:customStyle="1">
    <w:name w:val="Заголовок 9 Знак"/>
    <w:basedOn w:val="877"/>
    <w:link w:val="876"/>
    <w:uiPriority w:val="9"/>
    <w:semiHidden/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</w:rPr>
  </w:style>
  <w:style w:type="paragraph" w:styleId="911">
    <w:name w:val="Caption"/>
    <w:basedOn w:val="867"/>
    <w:next w:val="867"/>
    <w:uiPriority w:val="35"/>
    <w:semiHidden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912">
    <w:name w:val="Title"/>
    <w:basedOn w:val="867"/>
    <w:next w:val="867"/>
    <w:link w:val="913"/>
    <w:uiPriority w:val="10"/>
    <w:qFormat/>
    <w:pPr>
      <w:contextualSpacing/>
      <w:spacing w:after="0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913" w:customStyle="1">
    <w:name w:val="Заголовок Знак"/>
    <w:basedOn w:val="877"/>
    <w:link w:val="912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914">
    <w:name w:val="Subtitle"/>
    <w:basedOn w:val="867"/>
    <w:next w:val="867"/>
    <w:link w:val="915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styleId="915" w:customStyle="1">
    <w:name w:val="Подзаголовок Знак"/>
    <w:basedOn w:val="877"/>
    <w:link w:val="914"/>
    <w:uiPriority w:val="11"/>
    <w:rPr>
      <w:color w:val="5a5a5a" w:themeColor="text1" w:themeTint="A5"/>
      <w:spacing w:val="15"/>
    </w:rPr>
  </w:style>
  <w:style w:type="character" w:styleId="916">
    <w:name w:val="Strong"/>
    <w:basedOn w:val="877"/>
    <w:uiPriority w:val="22"/>
    <w:qFormat/>
    <w:rPr>
      <w:b/>
      <w:bCs/>
      <w:color w:val="auto"/>
    </w:rPr>
  </w:style>
  <w:style w:type="character" w:styleId="917">
    <w:name w:val="Emphasis"/>
    <w:basedOn w:val="877"/>
    <w:uiPriority w:val="20"/>
    <w:qFormat/>
    <w:rPr>
      <w:i/>
      <w:iCs/>
      <w:color w:val="auto"/>
    </w:rPr>
  </w:style>
  <w:style w:type="paragraph" w:styleId="918">
    <w:name w:val="Quote"/>
    <w:basedOn w:val="867"/>
    <w:next w:val="867"/>
    <w:link w:val="919"/>
    <w:uiPriority w:val="29"/>
    <w:qFormat/>
    <w:pPr>
      <w:ind w:left="864" w:right="864"/>
      <w:spacing w:before="200"/>
    </w:pPr>
    <w:rPr>
      <w:i/>
      <w:iCs/>
      <w:color w:val="404040" w:themeColor="text1" w:themeTint="BF"/>
    </w:rPr>
  </w:style>
  <w:style w:type="character" w:styleId="919" w:customStyle="1">
    <w:name w:val="Цитата 2 Знак"/>
    <w:basedOn w:val="877"/>
    <w:link w:val="918"/>
    <w:uiPriority w:val="29"/>
    <w:rPr>
      <w:i/>
      <w:iCs/>
      <w:color w:val="404040" w:themeColor="text1" w:themeTint="BF"/>
    </w:rPr>
  </w:style>
  <w:style w:type="paragraph" w:styleId="920">
    <w:name w:val="Intense Quote"/>
    <w:basedOn w:val="867"/>
    <w:next w:val="867"/>
    <w:link w:val="921"/>
    <w:uiPriority w:val="30"/>
    <w:qFormat/>
    <w:pPr>
      <w:ind w:left="864" w:right="864"/>
      <w:jc w:val="center"/>
      <w:spacing w:before="360" w:after="360"/>
      <w:pBdr>
        <w:top w:val="single" w:color="4F81BD" w:themeColor="accent1" w:sz="4" w:space="10"/>
        <w:bottom w:val="single" w:color="4F81BD" w:themeColor="accent1" w:sz="4" w:space="10"/>
      </w:pBdr>
    </w:pPr>
    <w:rPr>
      <w:i/>
      <w:iCs/>
      <w:color w:val="4f81bd" w:themeColor="accent1"/>
    </w:rPr>
  </w:style>
  <w:style w:type="character" w:styleId="921" w:customStyle="1">
    <w:name w:val="Выделенная цитата Знак"/>
    <w:basedOn w:val="877"/>
    <w:link w:val="920"/>
    <w:uiPriority w:val="30"/>
    <w:rPr>
      <w:i/>
      <w:iCs/>
      <w:color w:val="4f81bd" w:themeColor="accent1"/>
    </w:rPr>
  </w:style>
  <w:style w:type="character" w:styleId="922">
    <w:name w:val="Subtle Emphasis"/>
    <w:basedOn w:val="877"/>
    <w:uiPriority w:val="19"/>
    <w:qFormat/>
    <w:rPr>
      <w:i/>
      <w:iCs/>
      <w:color w:val="404040" w:themeColor="text1" w:themeTint="BF"/>
    </w:rPr>
  </w:style>
  <w:style w:type="character" w:styleId="923">
    <w:name w:val="Intense Emphasis"/>
    <w:basedOn w:val="877"/>
    <w:uiPriority w:val="21"/>
    <w:qFormat/>
    <w:rPr>
      <w:i/>
      <w:iCs/>
      <w:color w:val="4f81bd" w:themeColor="accent1"/>
    </w:rPr>
  </w:style>
  <w:style w:type="character" w:styleId="924">
    <w:name w:val="Subtle Reference"/>
    <w:basedOn w:val="877"/>
    <w:uiPriority w:val="31"/>
    <w:qFormat/>
    <w:rPr>
      <w:smallCaps/>
      <w:color w:val="404040" w:themeColor="text1" w:themeTint="BF"/>
    </w:rPr>
  </w:style>
  <w:style w:type="character" w:styleId="925">
    <w:name w:val="Intense Reference"/>
    <w:basedOn w:val="877"/>
    <w:uiPriority w:val="32"/>
    <w:qFormat/>
    <w:rPr>
      <w:b/>
      <w:bCs/>
      <w:smallCaps/>
      <w:color w:val="4f81bd" w:themeColor="accent1"/>
      <w:spacing w:val="5"/>
    </w:rPr>
  </w:style>
  <w:style w:type="character" w:styleId="926">
    <w:name w:val="Book Title"/>
    <w:basedOn w:val="877"/>
    <w:uiPriority w:val="33"/>
    <w:qFormat/>
    <w:rPr>
      <w:b/>
      <w:bCs/>
      <w:i/>
      <w:iCs/>
      <w:spacing w:val="5"/>
    </w:rPr>
  </w:style>
  <w:style w:type="paragraph" w:styleId="927">
    <w:name w:val="TOC Heading"/>
    <w:basedOn w:val="868"/>
    <w:next w:val="867"/>
    <w:uiPriority w:val="39"/>
    <w:semiHidden/>
    <w:unhideWhenUsed/>
    <w:qFormat/>
    <w:pPr>
      <w:outlineLvl w:val="9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394A6-25D8-40A1-9945-93FB4986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 Николай Сергеевич</dc:creator>
  <cp:lastModifiedBy>evstratenko_av</cp:lastModifiedBy>
  <cp:revision>63</cp:revision>
  <dcterms:created xsi:type="dcterms:W3CDTF">2021-08-27T04:07:00Z</dcterms:created>
  <dcterms:modified xsi:type="dcterms:W3CDTF">2024-12-05T06:42:23Z</dcterms:modified>
</cp:coreProperties>
</file>